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5</w:t>
      </w:r>
      <w:r w:rsidRPr="007629B4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С</w:t>
      </w:r>
      <w:r w:rsidRPr="007629B4">
        <w:rPr>
          <w:rFonts w:ascii="Times New Roman" w:eastAsia="Times New Roman" w:hAnsi="Times New Roman" w:cs="Times New Roman"/>
          <w:b/>
          <w:noProof/>
          <w:sz w:val="24"/>
          <w:szCs w:val="24"/>
          <w:lang w:val="kk-KZ" w:eastAsia="ru-RU"/>
        </w:rPr>
        <w:t>ыртқы экономикалық байланыстар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b/>
          <w:noProof/>
          <w:sz w:val="24"/>
          <w:szCs w:val="24"/>
          <w:lang w:val="kk-KZ" w:eastAsia="ru-RU"/>
        </w:rPr>
        <w:t>жүйесіндегі қаржы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Нарыққа көшу өзара байланыста және дүниежүзілік эконо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микамен бәсекелестікте дамитын ашық тұрпаттағы экономика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мен бірге дүниежүзінің көптеген елдерімен халықаралық экономикалық байланысты кеңейтуді қажет етеді.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 xml:space="preserve">Қызметтің сыртқы экономикалық сферасы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мемлекеттің,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оның жеке және заңи тұлғаларының ұқсас шетелдік қатысушылармен және халықаралық қаржы-кредит институттары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мен сауда, кредит, инвестициялық, борыш, есеп-қисап, транс</w:t>
      </w:r>
      <w:r w:rsidRPr="007629B4">
        <w:rPr>
          <w:rFonts w:ascii="Times New Roman" w:eastAsia="Times New Roman" w:hAnsi="Times New Roman" w:cs="Times New Roman"/>
          <w:noProof/>
          <w:spacing w:val="18"/>
          <w:sz w:val="24"/>
          <w:szCs w:val="24"/>
          <w:lang w:val="kk-KZ" w:eastAsia="ru-RU"/>
        </w:rPr>
        <w:t xml:space="preserve">ферт және өзге де операциялар кезінде қатысуымен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байланысты қатынастардың кең шеңберін қамтиды. Басқаша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айтқанда, бұл — валюталық есеп-қисап жүйесі ортақтастыра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тын резиденттердің бейрезиденттермен, елдің экономикалық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агенттерінің "басқа дүниемен" (Ұлттық шоттар жүйесінің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түсіндірмесі бойынша) қатынастары. Бұл қатынастарда және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сыртқы экономикалық байланыстар жүйесінде қаржы үлкен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рөл атқарады. Ол шаруашылық жүргізудің экономикалық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құралы ретінде Қазақстанды дүниежүзілік экономикаға ықпал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дасуды (интеграциялауды) жүзеге асыру үшін пайдаланылады.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Халықаралық экономикалық байланыстар сферасында қалып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тасып отырған қаржы механизмі Қазақстан Республикасының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халықаралық ынтымақтастығы саласында мемлекеттік қаржы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саясатын іске асырудың құралы болып табылады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>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Іс-әрекет етудің айрықша нысаны ретіндегі сыртқы эконо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микалық қызметтің қаржысы өзгеше белгілерге ие. Ол тек ұлттык,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валютада ғана емес, сондай-ақ шетелдік валютада да қалыптасатын ресурстарда нақты түрде көрінеді. Бөлгіштік қатынастардың міндетті суъбектілері шетел мемлекеті, халықаралық ұйым, фир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ма және басқалары арқылы шетелдік әріптестер болып табылады. Қаржы қатынастары ұлттық экономикалардың шекарасы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нан шығып кетеді және халықаралық ықпалдастық процестің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дамуы мен тереңдей түсуіне жәрдемдесе отырып, оны жүзеге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асырады.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Халықаралық байланыстарды дамытудағы қаржының рөлі үш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бағыт бойынша көрінеді: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1) қаржы көздерін іздестіру және халықаралық ынтымақтас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тықтың әр түрлі бағыттарын қаржыландыру үшін қажетті қаржы ресурстарын жұмылдыру;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2) халықаралық ықпалдастық процестерді реттеу;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3) халықаралық қатынастардың әрбір түрін және бұл қатынастардың тікелей қатысушыларын ынталандыру.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Дамудың қазіргі кезеңінде сыртқы экономикалық байланыстарға мыналар жатады: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сыртқы сауда;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 xml:space="preserve">шетелдік инвестициялау: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бірлескен кәсіпкерлік, соның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ішінде заңи тұлғалардың мүлкіне акциялар және басқа бағалы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қағаздар арқылы үлестік қатысу;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концессиялар —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елдің аумағында шаруашылық және өзге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қызметті жүзеге асыру үшін мемлекет меншігіндегі табиғи ре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сурстарды, әр түрлі объектілерді пайдалануға мүлік құқықтарын алу, меншікті жалдау;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>Қазақстан Республикасының халықаралық қаржы-кредит 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5"/>
          <w:sz w:val="24"/>
          <w:szCs w:val="24"/>
          <w:lang w:val="kk-KZ" w:eastAsia="ru-RU"/>
        </w:rPr>
        <w:t xml:space="preserve">йымдарына қатысуы;  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сыртқы экономикалық қызметтің бұл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нысанымен шетелдік кредиттер мен қарыздарды беру байланыс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ты және халықаралық қаржы және басқа ұйымдарға жарналар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төленеді;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ғылым, техника, м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дениет, туризм салаларындағы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>ынты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>мақтастық;</w:t>
      </w:r>
    </w:p>
    <w:p w:rsidR="00392454" w:rsidRPr="007629B4" w:rsidRDefault="00392454" w:rsidP="00392454">
      <w:pPr>
        <w:numPr>
          <w:ilvl w:val="0"/>
          <w:numId w:val="1"/>
        </w:numPr>
        <w:shd w:val="clear" w:color="auto" w:fill="FFFFFF"/>
        <w:tabs>
          <w:tab w:val="num" w:pos="0"/>
          <w:tab w:val="left" w:pos="672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шет елдерде елшіліктерді, консулдықтарды ж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не басқа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қызметкерлерді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стау ж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ніндегі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>ес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>п-қисаптарды жүргізу.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Сыртқы экономикалық қызметке сонымен бірг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 шетелдік активтерге: бағалы қағаздарға, шетелде өнерк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сіп және басқа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объектілер салуға капитал ж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мсау нысанындағы сыртқы инвестициялау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жатады; алайда, қызметтің 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л түрі Қазақстанда 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eastAsia="ru-RU"/>
        </w:rPr>
        <w:t xml:space="preserve">қаржылық және материалдық-техникалық ресурстардың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жетіспеушілігінен нашар дамыған. М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ндай активтер айтарлық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eastAsia="ru-RU"/>
        </w:rPr>
        <w:t>тай д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eastAsia="ru-RU"/>
        </w:rPr>
        <w:t>режеде шетке "капиталдың кемуі" болып табылады.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eastAsia="ru-RU"/>
        </w:rPr>
        <w:lastRenderedPageBreak/>
        <w:t xml:space="preserve">Арнаулы (еркін) экономикалық аймақтарды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— айрыкша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>қ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>қықтық және экономикалық реж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и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>мі бар арнайы б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>лінг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 xml:space="preserve">н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аумақтарды қалыптастыру қызметтің ерекше түрі болып та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былады, олар аймақты жеделдетілген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леуметтік-экономикалық дамыту үшін шетелдік капиталды, прогресивті шет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лдік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eastAsia="ru-RU"/>
        </w:rPr>
        <w:t>технологиялар мен басқару тәжір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>и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eastAsia="ru-RU"/>
        </w:rPr>
        <w:t xml:space="preserve">бесін тарту максатымен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қ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рылады.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  <w:tab w:val="left" w:pos="613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Сыртқы сауда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экспорт пен импортты қамтиды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.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Өндірістің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қазір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гі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 қалыптасып отырған қ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рылымына байланысты Қазақ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стан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экспортының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ед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уір үлесі әзірше шикізатқа, түсті металда-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рға, материалдарға, отынға, астыққа және шала фабрика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тт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ға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ти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іп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отыр.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Сонымен бірге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зіргі кезде өндірістің қалыптасқан қ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ры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лымына ба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й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ланысты Қазақстан экспортының едәуір үлесі минералдық өнімдерге - 50% тиеді, оның үстіне м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най мен газ кон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eastAsia="ru-RU"/>
        </w:rPr>
        <w:t>денсатының үлес салмағы 50% қ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5"/>
          <w:sz w:val="24"/>
          <w:szCs w:val="24"/>
          <w:lang w:eastAsia="ru-RU"/>
        </w:rPr>
        <w:t xml:space="preserve">райды. Металлургия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өнеркәсібін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ің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 өнімі 22,4% , химия өнеркәсібінің өнімі 5%, азық-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түлік тауарлары мен оларды өндіруге арналған шикізат 7% ала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ды. Агроөнеркәсіп кешенінің негізгі баптары мақта талшығы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астық және былғары шикізаты болып қалуда.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Қаржы практикасында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экспорттың бюджеттік тиімділігі -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валюталық түсім-ақша мен шығындардың (өнім өндіруге ж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мсалынған шығындардың, ішкі бағалардағы оның қ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ны және қосым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ша шығыстар - көлік, жүкті ауыстырып тиеу, пор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тта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рда, стансаларда сақтау шығындарының) ара салмағы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ғымы қолданылады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Валюталық түсім-ақша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лттық банк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ің бағамымен теңгеге 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>қа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>й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>та саналады. Экспорттың тиімділігі оның қ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eastAsia="ru-RU"/>
        </w:rPr>
        <w:t xml:space="preserve">рылымын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жет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іл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діруді арттыру, яғни машина жасау өнімін, қызме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тт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ің еңбекті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және ғылымды көп қажетсінетін түрлерін көбейту жолымен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мүмкін болады.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eastAsia="ru-RU"/>
        </w:rPr>
        <w:t xml:space="preserve">Импортта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негізгі баптар машиналар, қ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рал-жабдық, к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лік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қ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ралдары   приборлар - 41%, химия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німдері, пластмассалар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каучук - 15% , минералдық өнімдер - 13%, асыл емес металдар мен оларды өндіруге арналған шикізат - 9%, басқадай баптар -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11% болып табылады.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Макроэкономикалық теорияға сәйкес экспор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тт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ың импорт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тан асып түс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уі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7"/>
          <w:sz w:val="24"/>
          <w:szCs w:val="24"/>
          <w:lang w:eastAsia="ru-RU"/>
        </w:rPr>
        <w:t xml:space="preserve">таза экспорт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таза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лттық өнім көлеміне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 оның мультипликациялануы (көбеюі) әсеріне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й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ланысты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лттық экономиканы дамытудың қолайлы факторы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деп есептеледі. Сонымен бірге 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 асып түсу елдің төлем балан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сының (ондағы сауда балансының едәуір ара салмағы жағдайын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д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а) оң 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й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ырмасын тудыруы мүмкін. Жалпы валюталық қаражат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</w:t>
      </w:r>
      <w:r w:rsidRPr="007629B4">
        <w:rPr>
          <w:rFonts w:ascii="Times New Roman" w:eastAsia="Times New Roman" w:hAnsi="Times New Roman" w:cs="Times New Roman"/>
          <w:noProof/>
          <w:spacing w:val="21"/>
          <w:sz w:val="24"/>
          <w:szCs w:val="24"/>
          <w:lang w:eastAsia="ru-RU"/>
        </w:rPr>
        <w:t xml:space="preserve">ардың экспорттық түсімдері есебінен елдің импорты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қаржыланады. Қысқа мерзімді жоспарда импор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тт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ың экспор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тт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ан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асып түсуі қолайсыз фа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кт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ор болып табылмайды, өйткені отан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д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ық т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тынушылар қажетті тауарларды, әсіресе олардың меншікті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рыноктағы тапшылығы кезінде көп алады. Алайда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зақ мерзімде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 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былыс 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лем балансының пассивін теңестіру үшін пайда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ланылатын ресми валюталық резервтердің сарқылуына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рынды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руы мүмкін. Төлем баланстарының орнықты және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зақ тапшы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лықтары экономиканы күрделі қайта 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руды, сауда тосқауылда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ры мен басқа шектеулерді қажет етеді,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лттық валютаның қ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нсыз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дануына, елдің сыртқы берешегінің көбеюіне соқтырады.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Экспорт-импорт операцияларын жүргізуде республиканың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негізгі әріптестері жақын шетелдер, дамыған капиталистік елдер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болып отыр.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Сыртқы экономикалық қызметтің маңызды аспектісі -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eastAsia="ru-RU"/>
        </w:rPr>
        <w:t xml:space="preserve">шетел инвесторларының қатысуы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және республика экономикасын т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рақтандыру үшін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eastAsia="ru-RU"/>
        </w:rPr>
        <w:t xml:space="preserve">шетел кредиттерін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тарту. 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л қара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 xml:space="preserve">жаттар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лттық шаруашылықтың қ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 xml:space="preserve">рылымын жетілдірудің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басым міндеттерін шешу, рынокты т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тыну тауарларымен мо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лайту және экспорттық әл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уетті кеңейту үшін нысаналы әрі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eastAsia="ru-RU"/>
        </w:rPr>
        <w:t xml:space="preserve">тиімді пайдаланылуы тиіс. Сыртқы кредиттерді қамтамасыз ету үшін алтын-валюта резервтері жасалған, олар сонымен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бірге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лттық валютаны да қамтамасыз етеді. Кредиттерді қам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тамсыз етудің басқа нысаны экспорттық тауарлардың қорлары болып табылады.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lastRenderedPageBreak/>
        <w:t xml:space="preserve">Шетел капиталы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елге кредит, дамуға ресми көмек, инвести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циялар сияқты үш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 түрлі нысанда түседі.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Инвестициялардың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екі түрі болады: тура және портфелдік.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Тура инвестициялар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дегеніміз шетелдік капиталды оның егесінің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з тәуекелдігімен пайда алу үшін басқа елдің экономикасына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ж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мсауы.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Портфелдік инвестициялар -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қаражаттарды жалған ка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питалға - басқа елдің заңи ж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не жеке 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лғалары шы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аратын ба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ғалы қағаздарға 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мсау.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Шетелдік инвестицияларды тарту үшін қажетті жағдайлар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жасалуы тиіс: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6"/>
          <w:sz w:val="24"/>
          <w:szCs w:val="24"/>
          <w:lang w:eastAsia="ru-RU"/>
        </w:rPr>
        <w:t>1)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шетелдік    инвесторлардың қызметімен байланысты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әкімшілік р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сімдерді ықшамдау: ж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мыс істеу қ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қығына, ел ішінде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жүріп-т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руға, кедендік және шекаралық бақылаудан өтуге р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қсат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тар беру, 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қсатнама беру ж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не т.б.;</w:t>
      </w:r>
    </w:p>
    <w:p w:rsidR="00392454" w:rsidRPr="007629B4" w:rsidRDefault="00392454" w:rsidP="00392454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360"/>
          <w:tab w:val="left" w:pos="567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noProof/>
          <w:spacing w:val="-16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елдің ұлттық мүдделері үшін қызмет түрлеріндегі басым</w:t>
      </w:r>
      <w:r w:rsidRPr="007629B4">
        <w:rPr>
          <w:rFonts w:ascii="Times New Roman" w:eastAsia="Times New Roman" w:hAnsi="Times New Roman" w:cs="Times New Roman"/>
          <w:noProof/>
          <w:spacing w:val="19"/>
          <w:sz w:val="24"/>
          <w:szCs w:val="24"/>
          <w:lang w:val="kk-KZ" w:eastAsia="ru-RU"/>
        </w:rPr>
        <w:t xml:space="preserve">ды салық жеңілдіктерін және басқа жеңілдіктерді беру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(жеңілдетілген мөлшерлемелер, инвестицияларға немесе кредит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терге салықтық шегерімдер, жеңілдетілген баждар, жеделдетілген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амортизация (өтелім) және басқалары);</w:t>
      </w:r>
    </w:p>
    <w:p w:rsidR="00392454" w:rsidRPr="007629B4" w:rsidRDefault="00392454" w:rsidP="00392454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360"/>
          <w:tab w:val="left" w:pos="567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жерді, жылжымайтын дүние-мүлікті пайдалану құқығын қамтасасыз ету, қызметкерлерді оқытуға субсидиялар беру;</w:t>
      </w:r>
    </w:p>
    <w:p w:rsidR="00392454" w:rsidRPr="007629B4" w:rsidRDefault="00392454" w:rsidP="00392454">
      <w:pPr>
        <w:numPr>
          <w:ilvl w:val="0"/>
          <w:numId w:val="2"/>
        </w:numPr>
        <w:shd w:val="clear" w:color="auto" w:fill="FFFFFF"/>
        <w:tabs>
          <w:tab w:val="clear" w:pos="720"/>
          <w:tab w:val="num" w:pos="0"/>
          <w:tab w:val="left" w:pos="360"/>
          <w:tab w:val="left" w:pos="567"/>
          <w:tab w:val="left" w:pos="900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пайда әкетіліміне үкімет кепілдіктерін немесе оны қайта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капиталдандырудың жеңілдетілген шарттарын беру.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Сыртқы экономикалық қызметті дамытудың негізі көптеген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шаруашылық зандарында қаланған. Бұл қызметті кеңейту өзара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байланыста және дүниежүзілік экономикамен бәйгелестікте да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митын ашық тұрпаттағы экономиканы қалыптастыруды қажет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етеді.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Сыртқы экономикалық қызметті жетілдірудің негізіне сырт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қы рынокта республика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 xml:space="preserve">кәсіпорындарының, ұйымдарының және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аймақтарының дербестігін кеңейту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идеясы, коммерциялық опе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рацияларды шаруашылық жүргізуші субъектілерге бере отырып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сыртқы экономикалық қызметті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мемлекет иелігінен алу және ор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талықсыздандыру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қойылған (олардың іскерлік дербестігін қам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тамасыз ету және мемлекеттік органдардың функцияларын бұл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операцияларды реттеу мен ынталандыруға шоғырландыру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кезінде). Сыртқы экономикалық қызметті басқару негізінен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құқықтық және экономикалық тұтқаларға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(кеден баждары, са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лықтар, валюта бағамы, банк пайызы) аударылып отыр.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Сыртқы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экономикалық қызметтің стратегиялық бағыты — ұ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лттық валю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таның тұрақты жұмыс істеуі және валюта нарығын дамыту.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Ва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лютаның нарықтық бағамы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экспортты кеңейту мен импортты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оңтайландыру (рационализациялау) жөніндегі сыртқы экономи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калық қызметті ынталандыру мен реттеудің негізгі элементтерінің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бірі болып табылады. Кәсіпорындардың валюталық дербестігін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кеңейту үшін нарықтық бағамдар бойынша оны еркін сатып алу-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сатудың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валюталық ішкі нарығы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құрылған. Қалыптасқан валюта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бағамының негізінде валюта биржасында сауда-саттықты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жүргізгенде валютаға сұраным мен ұсынымның ағымдағы ара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салмағының негізінде Ұлттық банк валюталардың бағамын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белгілейді. 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Сыртқы экономикалық қызмет қалыпты жүзеге асырылуы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үшін дамыған сыртқы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экономикалық инфрақұрылым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қажет. Осы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мақсатпен Үкіметтің, Қаржы, Экономика және бюджеттік жос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парлау министрліктерінің, Ұлттық банктің құрылымында сыртқ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ы байланыстарды басқарудың органдары құрылған. Валюталық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операциялар жасауға лицензиясы бар коммерциялық банктердің,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мамандандырылған тауар биржаларының желісі жұмыс істейді.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Сыртқы экономикалық байланыстарды басқару органдарының аса маңызды функциясы валюталық қатынастарды реттеу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болып табылады.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Валюталық реттеу -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нормативтік-құқықтық актілерді әзірлеу мен бекіту, ақпарат жинау, валюта заңнамасы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ның сақталуын бақылау және зандарда көзделген санкцияларды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қолдану.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Қазақстан Республикасының Үкіметі, Ұлттық банкі, Қаржы министрлігі зандарға сәйкес валюталық реттеу функцияларын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жүзеге асыратын негізгі валюталық реттеу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lastRenderedPageBreak/>
        <w:t xml:space="preserve">органдары болып табылады. </w:t>
      </w:r>
      <w:r w:rsidRPr="007629B4">
        <w:rPr>
          <w:rFonts w:ascii="Times New Roman" w:eastAsia="Times New Roman" w:hAnsi="Times New Roman" w:cs="Times New Roman"/>
          <w:bCs/>
          <w:noProof/>
          <w:spacing w:val="1"/>
          <w:sz w:val="24"/>
          <w:szCs w:val="24"/>
          <w:lang w:val="kk-KZ" w:eastAsia="ru-RU"/>
        </w:rPr>
        <w:t>Сыртқы экономикалық қызметті реттеудің нысандары мен әдістері</w:t>
      </w:r>
    </w:p>
    <w:p w:rsidR="00392454" w:rsidRPr="007629B4" w:rsidRDefault="00392454" w:rsidP="00392454">
      <w:pPr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Сыртқы экономикалық қызметті мемлекеттік реттеу әр түрлі нысандар мен әдістерді қамтиды.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Реттеудің негізгі нысандары мыналар болып табылады:</w:t>
      </w:r>
    </w:p>
    <w:p w:rsidR="00392454" w:rsidRPr="007629B4" w:rsidRDefault="00392454" w:rsidP="00392454">
      <w:pPr>
        <w:numPr>
          <w:ilvl w:val="0"/>
          <w:numId w:val="3"/>
        </w:numPr>
        <w:shd w:val="clear" w:color="auto" w:fill="FFFFFF"/>
        <w:tabs>
          <w:tab w:val="num" w:pos="0"/>
          <w:tab w:val="left" w:pos="691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сыртқы экономикалық қызметті қаржыландыру;</w:t>
      </w:r>
    </w:p>
    <w:p w:rsidR="00392454" w:rsidRPr="007629B4" w:rsidRDefault="00392454" w:rsidP="00392454">
      <w:pPr>
        <w:numPr>
          <w:ilvl w:val="0"/>
          <w:numId w:val="3"/>
        </w:numPr>
        <w:shd w:val="clear" w:color="auto" w:fill="FFFFFF"/>
        <w:tabs>
          <w:tab w:val="num" w:pos="0"/>
          <w:tab w:val="left" w:pos="691"/>
          <w:tab w:val="left" w:pos="720"/>
          <w:tab w:val="left" w:pos="90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салық салу;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91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3)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инвестициялау;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91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4)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сыртқы қарыз алу;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91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5)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сыртқы берешек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91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6)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экспортты қаражаттандыру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Реттеу әдістері көрсетілген нысандарға сай келеді және тура,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сондай-ақ жанама әдістерді кіріктіреді.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Тура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әдістерге реттеудің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кімшілік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нысандары: лицензиялар мен квоталар жатады. Экспорт пен импортты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лицензиялау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мен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квоталау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шикізат ресурстары мен тауар қорларының шектеулігі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жағдайында ішкі рынокты толтырып, 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рақтандыру мақсатымен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уақытша шаралар ретінде пайдаланылады. Сондай-ақ сыртқы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экономикалық қызметке (сыртқы саудаға, валюталық операция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ларға ж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не басқаларға)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мемлекеттік монополия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қойылуы мүмкін.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Реттеменің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жанама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немесе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экономикалық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дістері неғ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рлым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пәрменді және дамыған сыртқы экономикалық қатынастарға сай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болып табылады. 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ларға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салықтар,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соның ішінд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кеден бажда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ры, валюта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л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ы, дүниежүзілік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а, сыртқы кредиттер бойы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ша пайыздық мөлшерлемелер, облигациялардың, басқа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алы қа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аз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>дар мен 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>лем қаражаттарының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eastAsia="ru-RU"/>
        </w:rPr>
        <w:t xml:space="preserve">амы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жатады.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eastAsia="ru-RU"/>
        </w:rPr>
        <w:t>Валюта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eastAsia="ru-RU"/>
        </w:rPr>
        <w:t xml:space="preserve">амы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немесе басқа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лдің валютасының ақша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бірлігінде 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лғаланатын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лттық ақша бірлігінің бағасы барлық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ішкі бағаларды басқа елдің бағаларымен байланыстырады. Ва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>люта бағамының ауытқуы отандық т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тынушылар үшін басқа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лдің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тауарларының бағасын өзгертеді және, керісінше, отандық тау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арлардың бағасы басқа елдің т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тынушылары үшін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згереді.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Сөйтіп, 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л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згерістер экспорт пен импорттың тартымдылығына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әсер етеді;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лттық валюта бағамының басқа елдің салыстырмалы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валютасынан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азаюы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жағдайында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экспорт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дами бастайды, кері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жағдайда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импорт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дамиды, өйткені бірінші жағдайда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отандық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тауарлар шетелдіктер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ү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шін арзандайды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және б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л тауарларға олар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дың тарапынан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с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раным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ая түседі;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екінші жағдайда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импорт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тық тауарлар арзандайды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және өздерінің елінде 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 xml:space="preserve">л тауарларға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>с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 xml:space="preserve">раным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>л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>ая 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ү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 xml:space="preserve">седі;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eastAsia="ru-RU"/>
        </w:rPr>
        <w:t xml:space="preserve">екінші жағдайда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eastAsia="ru-RU"/>
        </w:rPr>
        <w:t>импорттық тауарлар ар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 xml:space="preserve">зандайды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ж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не өздерінің елінде 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л тауарларға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с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раным артады.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Мемлекеттің валюта бағамдарының жүйесі икемді (қ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был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малы) немесе тіркелген валюта бағамдары түрінде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йымдасты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рылуы мүмкін.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>Икемді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eastAsia="ru-RU"/>
        </w:rPr>
        <w:t xml:space="preserve">амдар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жүйесі кезінде айырбас валюталардың с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ра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нымы мен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сынымы негізінде жүзеге асырылады,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тіркелген ба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eastAsia="ru-RU"/>
        </w:rPr>
        <w:t xml:space="preserve">амдар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жүйесі кезінде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лттық валютаның алтынға немесе басқа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т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рлаулы валютаға белгілі бір қатынасы белгілінеді; екінші жағ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дайда мемлекет 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 ара қатынасты реттеп отырады, с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йтіп елдің төлем балансының теңгерімділігіне жету мақсатында валюта нарығы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ның қызметіне араласады. Бұл орайда шетелдік валюта ба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ғамының кемуі экспорт кезінде құнның импорт кезінде өтелінетін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шығ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ы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сын тудырады және керісінше, 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л бағамның көтерілуі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кезінде ысыраптар импорт кезінде пайда болады, 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 қосымша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экспортпен жабылуы тиіс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Импорт кезінде (шетелдік импортшы үшін) шетел валютасы </w:t>
      </w:r>
      <w:r w:rsidRPr="007629B4">
        <w:rPr>
          <w:rFonts w:ascii="Times New Roman" w:eastAsia="Times New Roman" w:hAnsi="Times New Roman" w:cs="Times New Roman"/>
          <w:noProof/>
          <w:spacing w:val="11"/>
          <w:sz w:val="24"/>
          <w:szCs w:val="24"/>
          <w:lang w:val="kk-KZ" w:eastAsia="ru-RU"/>
        </w:rPr>
        <w:t xml:space="preserve">бағамының жергілікті валютаға салыстырмалы төмендеуі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жергілікті рынокқа мүмкіндіктердің кеңейгендігін білдіреді (2-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нұсқа) және керісінше, бұл бағамның артуы импортталатын тау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арларға бағаның өсуіне байланысты рыноктың тоқырауына ұрын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дырады (3-нұсқа).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Отандық импортшылар үшін бағамдардың ауытқулары шетел тауарларын сатып алу жөніндегі мүмкіндіктерінің өзгеруін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білдіреді.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lastRenderedPageBreak/>
        <w:t xml:space="preserve">Сөйтіп, валюта бағамы экспорт пен импорттың көлеміне әсер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етеді,ол, өз кезегінде, қаржы кұралдары - экспорт пен импорт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қа салынатын салықтар, кеден баждары арқылы алынатын және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бөлінген қаржы ресурстарының мөлшеріне және мемлекеттің де,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>сондай-ақ экспорттық өнімді, тауарды, қызметтерді өндіру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59264" behindDoc="0" locked="0" layoutInCell="0" allowOverlap="1">
                <wp:simplePos x="0" y="0"/>
                <wp:positionH relativeFrom="margin">
                  <wp:posOffset>8805544</wp:posOffset>
                </wp:positionH>
                <wp:positionV relativeFrom="paragraph">
                  <wp:posOffset>4645025</wp:posOffset>
                </wp:positionV>
                <wp:extent cx="0" cy="1511935"/>
                <wp:effectExtent l="0" t="0" r="19050" b="3111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935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DCE6A5" id="Прямая соединительная линия 2" o:spid="_x0000_s1026" style="position:absolute;z-index:251659264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693.35pt,365.75pt" to="693.35pt,48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bmUSwIAAFgEAAAOAAAAZHJzL2Uyb0RvYy54bWysVMFuEzEQvSPxD5bv6WbTtLSrbiqUTbgU&#10;iNTyAY7tzVp4bct2s4kQEvSM1E/gFziAVKnAN2z+iLGziVq4IEQOzng88/xm5nnPzle1REtundAq&#10;x+lBHyOuqGZCLXL85mraO8HIeaIYkVrxHK+5w+ejp0/OGpPxga60ZNwiAFEua0yOK+9NliSOVrwm&#10;7kAbruCw1LYmHrZ2kTBLGkCvZTLo94+TRltmrKbcOfAW20M8ivhlyal/XZaOeyRzDNx8XG1c52FN&#10;RmckW1hiKkE7GuQfWNREKLh0D1UQT9C1FX9A1YJa7XTpD6iuE12WgvJYA1ST9n+r5rIihsdaoDnO&#10;7Nvk/h8sfbWcWSRYjgcYKVLDiNrPmw+b2/Z7+2VzizYf25/tt/Zre9f+aO82N2Dfbz6BHQ7b+859&#10;iwahk41xGQCO1cyGXtCVujQXmr51SOlxRdSCx4qu1gauSUNG8iglbJwBPvPmpWYQQ669jm1dlbYO&#10;kNAwtIrTW++nx1ce0a2Tgjc9StPTw6OITrJdorHOv+C6RsHIsRQqNJZkZHnhfCBCsl1IcCs9FVJG&#10;cUiFmhwfps+OYoLTUrBwGMKcXczH0qIlCfKKv+7eR2FWXysWwSpO2KSzPRFya8PlUgU8KAXodNZW&#10;P+9O+6eTk8nJsDccHE96w35R9J5Px8Pe8RQoFYfFeFyk7wO1dJhVgjGuArudltPh32mle1VbFe7V&#10;vG9D8hg99gvI7v4j6TjLML6tEOaarWd2N2OQbwzunlp4Hw/3YD/8IIx+AQAA//8DAFBLAwQUAAYA&#10;CAAAACEAybQF5eIAAAANAQAADwAAAGRycy9kb3ducmV2LnhtbEyPwU7CQBCG7ya+w2ZMvMkWiQuU&#10;bglt9MBBE8EEuC3dsW3sztbuFurbs8SDHv+ZL/98kywH07ATdq62JGE8ioAhFVbXVEr42L48zIA5&#10;r0irxhJK+EEHy/T2JlGxtmd6x9PGlyyUkIuVhMr7NubcFRUa5Ua2RQq7T9sZ5UPsSq47dQ7lpuGP&#10;USS4UTWFC5VqMa+w+Nr0RoJ3u/2b79ffmchec9xmh/yZr6W8vxtWC2AeB/8Hw1U/qEManI62J+1Y&#10;E/JkJqaBlTCdjJ+AXZHf0VHCXMwF8DTh/79ILwAAAP//AwBQSwECLQAUAAYACAAAACEAtoM4kv4A&#10;AADhAQAAEwAAAAAAAAAAAAAAAAAAAAAAW0NvbnRlbnRfVHlwZXNdLnhtbFBLAQItABQABgAIAAAA&#10;IQA4/SH/1gAAAJQBAAALAAAAAAAAAAAAAAAAAC8BAABfcmVscy8ucmVsc1BLAQItABQABgAIAAAA&#10;IQDF0bmUSwIAAFgEAAAOAAAAAAAAAAAAAAAAAC4CAABkcnMvZTJvRG9jLnhtbFBLAQItABQABgAI&#10;AAAAIQDJtAXl4gAAAA0BAAAPAAAAAAAAAAAAAAAAAKUEAABkcnMvZG93bnJldi54bWxQSwUGAAAA&#10;AAQABADzAAAAtAUAAAAA&#10;" o:allowincell="f" strokeweight=".25pt">
                <w10:wrap anchorx="margin"/>
              </v:line>
            </w:pict>
          </mc:Fallback>
        </mc:AlternateConten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шілердің де немесе оларды тұтынушылардың да қаржы жағдайына ықпал жасайды.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 xml:space="preserve">Салықтар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сыртқы экономикалық қатынастардың маңызды реттегіші болып табылады; бұл жерде әңгіме жалпымемлекеттік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салықтар, сондай-ақ арнаулы — бірлескен кәсіпорындардың пай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дасына салынатын салықтар, кеден баждары (экспорт пен им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портқа салынатын салықтар) жөнінде болып отыр.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Көптеген мемлекеттерде экспорт пен импортты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>кедендік-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тарифтік реттеу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жүргізіледі.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Кеден кодексі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кеден аумағының, кеден баждарының және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кеден алымдарының бірлігі негізінде кеден ісінің қағидаттарының (яғни тауарлар мен өзге де заттардың кеден шекарасы арқылы өту тәртібін, кеден салығын салуды, ресімдеуді, бақылауды </w:t>
      </w:r>
      <w:r w:rsidRPr="007629B4">
        <w:rPr>
          <w:rFonts w:ascii="Times New Roman" w:eastAsia="Times New Roman" w:hAnsi="Times New Roman" w:cs="Times New Roman"/>
          <w:noProof/>
          <w:spacing w:val="8"/>
          <w:sz w:val="24"/>
          <w:szCs w:val="24"/>
          <w:lang w:val="kk-KZ" w:eastAsia="ru-RU"/>
        </w:rPr>
        <w:t xml:space="preserve">және кеден саясатын жүзеге асырудың басқа құралдарын)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белгілейді.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Кеден тарифі ішкі рыноктағы шетелдік бәсекені реттейді.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Кеден тарифі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кеден баждары мөлшерлемелерінің жүйеленілген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жиынтығы болып табылады, олар республиканың кеден аумағы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на әкелінетін және бұл аумақ шегінен әкетілетін тауарлар мен 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зге де заттарға салынады.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Кеден ісін жүзеге асыру кезінде кеден органдары алатын,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заңнамада белгіленген және мөлшерлемелерін Үкімет белгілейтін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кеден төлемдерінің басты түрлерінің бірі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кеден баждары - ұ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лттық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шекара арқылы тасылатын тауардан кеден тарифінде қарасты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рылған мөлшерлемелер бойынша мемлекет алатын салықтар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. Отандық практикада баж салығының адвалор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лық, айрықшалықты және құрамдастырылған мөлшерлемелері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кең тараған: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адвалорлық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- салық салынатын тауарлардың құнына пайызбен,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айрықшалықты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- белгіленген мөлшерде салық салы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натын тауарлардың немесе заттардың өлшеміне, ал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құрамдасты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рылған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мөлшерлемелер - салық салудың екі түрінің ұштасуы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жолымен есептелінетін мөлшерлемелер. Әкелім, әкетілім,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транзиттік, маусымдық, арнаулы, демпингке қарсы, өтемдік,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протекционистік (қолдампаздық), пұрсаттылықты (преференци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алдық) кеден баждары болып ажыратылады. Қазақстанда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импорттық (әкелімдік), маусымдық, арнаулы, демпингке қарсы, өтемдік баждар қолданылады.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Экспорттық кеден баждарының экономикалық м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ні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-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абсолюттік рента.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Оны шетелдік сатып алушы телейді.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Сыртқы сауданы мемлекеттік реттеу жүйесін жетілдіру,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елдің импорттық саясатын тиімді жүзеге асыру, сыртқы эко</w:t>
      </w:r>
      <w:r w:rsidRPr="007629B4">
        <w:rPr>
          <w:rFonts w:ascii="Times New Roman" w:eastAsia="Times New Roman" w:hAnsi="Times New Roman" w:cs="Times New Roman"/>
          <w:noProof/>
          <w:spacing w:val="13"/>
          <w:sz w:val="24"/>
          <w:szCs w:val="24"/>
          <w:lang w:eastAsia="ru-RU"/>
        </w:rPr>
        <w:t xml:space="preserve">номикалық қызметтен мемлекеттік бюджеттің кірістерін 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eastAsia="ru-RU"/>
        </w:rPr>
        <w:t xml:space="preserve">көбейту мақсатымен Қазақстанда импорттық кеден тарифі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енгізілді.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eastAsia="ru-RU"/>
        </w:rPr>
        <w:t xml:space="preserve">Импорттық кеден тарифі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қарастырған кеден бажда-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ры қ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>нына пайызбен белгіленген және теңгемен (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eastAsia="ru-RU"/>
        </w:rPr>
        <w:t xml:space="preserve">лттық банк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белгілейтін теңгенің бағамы бойынша кедендік қ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нды қайта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 xml:space="preserve">есептей отырып) немесе импортшының тандауы бойынша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еркін айырбасталымды валютамен төленеді.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eastAsia="ru-RU"/>
        </w:rPr>
        <w:t>Тауардың кед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eastAsia="ru-RU"/>
        </w:rPr>
        <w:t>ндік қ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eastAsia="ru-RU"/>
        </w:rPr>
        <w:t xml:space="preserve">ны —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кеден шекарасын кесіп өткен мезеттегі нақты төленген баға. Оған фактура-шотқа сәйкес тауардың бағасы, сондай-ақ фактура-шотқа кірмеген нақты шығыстар қосылады.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Импорттық кеден баждарының жүйесі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лттық өндірісті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шетелдік өнім экспансиясынан қорғайды: отандық тауарлармен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бәсекелесетін тауарларға жоғары импорттық баждар,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жоқ немесе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ел ішінде жеткіліксіз көлемде өндірілетін тауарларға төмен баж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дар салынады. 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л қағидат бір мезгілде мемлекеттік бюджеттің </w:t>
      </w:r>
      <w:r w:rsidRPr="007629B4">
        <w:rPr>
          <w:rFonts w:ascii="Times New Roman" w:eastAsia="Times New Roman" w:hAnsi="Times New Roman" w:cs="Times New Roman"/>
          <w:noProof/>
          <w:spacing w:val="13"/>
          <w:sz w:val="24"/>
          <w:szCs w:val="24"/>
          <w:lang w:eastAsia="ru-RU"/>
        </w:rPr>
        <w:t xml:space="preserve">кіріс бөлігін толтыру жөніндегі мемлекеттің фискалдық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мүдделерін қамтамасыз етеді.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Қазақстанның кеден шекарасы арқылы тауарлар алып өткен кезде және оның кеден заңнамасында белгіленген басқа да жағдайларда кеден баждарынан басқа кеден төлемдерінің мынадай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түрлері төленеді: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кеден ресімдеуі үшін кеден алымы;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lastRenderedPageBreak/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тауарларды сақтау үшін кеден алымы;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кедендік ілесіп алып жүру үшін кеден алымы;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Қазақстан Республикасы кеден органдарының лицензия беру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eastAsia="ru-RU"/>
        </w:rPr>
        <w:t>алымы;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кеден ресімдеуі жөніндегі маманның біліктілік аттестатын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беру алымы;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алдын ала шешім үшін төлемдер және т.б.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Қазақстан Республикасының халықаралық экономикалық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қатынастарын дамытуда орталықтандырылған валюта қорларын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қалыптастыру және пайдалану арқылы сыртқы экономикалық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байланыстарды қаржылық реттеу маңызды рөл атқарады. Сырт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қы экономикалық қызметтің ырықтануы жағдайында валюта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түсімдерінің негізгі көлемі кәсіпорындардың меншігінде бола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ды. Алайда халықаралық қатынастарға мемлекеттің қатысуы және 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лттық валюта —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теңгені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нығайту үшін бүкіл ел ауқымында да,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сондай-ақ Қазақстан Республикасы құрамындағы әкімшілік-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аумақтық құрылымдар деңгейінде де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орталықтандырылған ва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люта қорлары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құрылады.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Мемлекеттің, мемлекеттік емес сектордың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val="kk-KZ" w:eastAsia="ru-RU"/>
        </w:rPr>
        <w:t>валюта ресурс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5"/>
          <w:sz w:val="24"/>
          <w:szCs w:val="24"/>
          <w:lang w:val="kk-KZ" w:eastAsia="ru-RU"/>
        </w:rPr>
        <w:t xml:space="preserve">тары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валюталық операциялар жасалынған кезде қалыптасып,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пайдаланылады.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7"/>
          <w:sz w:val="24"/>
          <w:szCs w:val="24"/>
          <w:lang w:val="kk-KZ" w:eastAsia="ru-RU"/>
        </w:rPr>
        <w:t xml:space="preserve">Валюталық операциялар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— бұл: меншік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құқығының және өзге құқықтардың валюталық құндылықтарға өтуіне байланысты, соның ішінде шетел валютасы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төлемдері мен шетел валютасындағы төлем құралдарын қаражат ретінде пайдалануға байланысты мәмілелер; валюталық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құндылықтарды кез келген тәсілмен елге немесе елден әкелу-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әкету және жөнелту; ұлттық валютаға, сондай-ақ номиналы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мен (немесе) құны ұлттық валютада көрсетілген бағалы қағаз</w:t>
      </w:r>
      <w:r w:rsidRPr="007629B4">
        <w:rPr>
          <w:rFonts w:ascii="Times New Roman" w:eastAsia="Times New Roman" w:hAnsi="Times New Roman" w:cs="Times New Roman"/>
          <w:noProof/>
          <w:spacing w:val="14"/>
          <w:sz w:val="24"/>
          <w:szCs w:val="24"/>
          <w:lang w:val="kk-KZ" w:eastAsia="ru-RU"/>
        </w:rPr>
        <w:t xml:space="preserve">дар мен төлем құралдарына меншік құқығы мен басқа </w:t>
      </w:r>
      <w:r w:rsidRPr="007629B4">
        <w:rPr>
          <w:rFonts w:ascii="Times New Roman" w:eastAsia="Times New Roman" w:hAnsi="Times New Roman" w:cs="Times New Roman"/>
          <w:noProof/>
          <w:spacing w:val="19"/>
          <w:sz w:val="24"/>
          <w:szCs w:val="24"/>
          <w:lang w:val="kk-KZ" w:eastAsia="ru-RU"/>
        </w:rPr>
        <w:t xml:space="preserve">құқықтардың ауысуына байланысты резиденттер мен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бейрезиденттердің арасындағы мәмілелер.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Валюталық операциялар ағымдағы және капитал қозғалысына байланысты операцияларға бөлінеді.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Ағымдағы операцияларға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мыналар жатады: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тауарлар мен қызметтерге төлем мерзімі ұзартылмаған есеп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айырысуларды жүзеге асыру үшін ақша аудару;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экспорт-импорт мәмілелері бойынша 180 күннен аспайтын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мерзімге кредит беруге байланысты есеп айырысуларды жүзеге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>асыру;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180 күннен аспайтын мерзімге кредиттер беру және кр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дит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тер алу;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депозиттер, инвестициялар, қарыз және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зге де операциялар бойынша ақша аудару және дивидендтер, пайыздар, тағы бас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қа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кірістер алу;</w:t>
      </w:r>
    </w:p>
    <w:p w:rsidR="00392454" w:rsidRPr="007629B4" w:rsidRDefault="00392454" w:rsidP="00392454">
      <w:pPr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     - сауда түріне жатпайтын ақша аударымдары, оған қоса грант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тар, мұрагерлік сомалардың аударымдары, жалақы, зейнетақы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лар, алименттер және өзге операциялар</w:t>
      </w:r>
      <w:r w:rsidRPr="007629B4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>Капитал қоз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алысына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байланысты операциялар мыналарды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қамтиды: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инвестициялар;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ж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ыл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жымайтын мүліктің мүліктік және басқа да 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қықтары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на төленетін ақша аударымдары;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180 күннен астам мерзімге экспорттық-импорттық мәмілелер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бойынша кредит беру ж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не алу.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Валюталық операциялар: экспорт, импорт, қызметтер көрсе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ту, капиталды инвестициялау, халықаралық, мемлекеттік және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коммерциялық кредит, экономикалық көмек көрсету, елдің ал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тын-валюта резервтерінің қозғалысы, ди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пл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оматиялық және басқа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органдарды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стау, шетелдік іс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сапарлар, туризм, халықтың миг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рациясы, мемлекетар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алық трансферттер, мәдени, ғылыми, техникалық ынтылақтастық және сыртқы экономикалық қызметтің басқа түрлері кезінде жасалады.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Елдегі пайдаланылатын барлық валюталық ресурстардың түсу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көздері болуы тиіс, сондықтан сыртқы экономикалық қызметтің аталған түрлерінің көбісі валюталық ресурстардың орнын тол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тырады, одан қаржыланады.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lastRenderedPageBreak/>
        <w:t xml:space="preserve">Валюталық ресурстар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қаржы ресурстарының құрамды бөлігі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болып табылады және ұқсас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орталықтандырылған (мемлекеттік) </w:t>
      </w:r>
      <w:r w:rsidRPr="007629B4">
        <w:rPr>
          <w:rFonts w:ascii="Times New Roman" w:eastAsia="Times New Roman" w:hAnsi="Times New Roman" w:cs="Times New Roman"/>
          <w:noProof/>
          <w:spacing w:val="14"/>
          <w:sz w:val="24"/>
          <w:szCs w:val="24"/>
          <w:lang w:val="kk-KZ" w:eastAsia="ru-RU"/>
        </w:rPr>
        <w:t xml:space="preserve">және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4"/>
          <w:sz w:val="24"/>
          <w:szCs w:val="24"/>
          <w:lang w:val="kk-KZ" w:eastAsia="ru-RU"/>
        </w:rPr>
        <w:t xml:space="preserve">орталықтандырылмаған </w:t>
      </w:r>
      <w:r w:rsidRPr="007629B4">
        <w:rPr>
          <w:rFonts w:ascii="Times New Roman" w:eastAsia="Times New Roman" w:hAnsi="Times New Roman" w:cs="Times New Roman"/>
          <w:noProof/>
          <w:spacing w:val="14"/>
          <w:sz w:val="24"/>
          <w:szCs w:val="24"/>
          <w:lang w:val="kk-KZ" w:eastAsia="ru-RU"/>
        </w:rPr>
        <w:t xml:space="preserve">(шаруашылық жүргізуші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субъектілердің ресурстары) болып бөлінеді.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 xml:space="preserve">Мемлекеттік валюта ресурстары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мыналардың есебінен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қалыптасады: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экономиканың мемлекеттік секторының – кәсіпорындардың, ұ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йымдардың, компаниялардың, фирмалардың, қоғамдардың және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т.б. өнімін, тауарларын және қызметін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экспортқа шығарудан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>түскен түсім-ақшадан;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- тауарлар мен жүктердің кеден шекарасы арқылы қозғалысы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жөніндегі операцияларды дайындау кезіндегі шетел валютасын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дағы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>кеден баждарынан, басқа төлемдерінен;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келісімшарттардың, мәмілелердің, контракттардың шетелдік </w:t>
      </w:r>
      <w:r w:rsidRPr="007629B4">
        <w:rPr>
          <w:rFonts w:ascii="Times New Roman" w:eastAsia="Times New Roman" w:hAnsi="Times New Roman" w:cs="Times New Roman"/>
          <w:noProof/>
          <w:spacing w:val="-4"/>
          <w:sz w:val="24"/>
          <w:szCs w:val="24"/>
          <w:lang w:val="kk-KZ" w:eastAsia="ru-RU"/>
        </w:rPr>
        <w:t xml:space="preserve">қатынасушылары төлейтін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салықтардан, бонустардан, роялтилер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ден түсетін түсімдерден;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- валюталық заңды бұзғаны үшін шетелдік валютада төленген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4"/>
          <w:sz w:val="24"/>
          <w:szCs w:val="24"/>
          <w:lang w:val="kk-KZ" w:eastAsia="ru-RU"/>
        </w:rPr>
        <w:t>айыппұлдар мен өсімнен;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- шетел банктеріне және басқа қаржы ұйымдарына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депозит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2"/>
          <w:sz w:val="24"/>
          <w:szCs w:val="24"/>
          <w:lang w:val="kk-KZ" w:eastAsia="ru-RU"/>
        </w:rPr>
        <w:t xml:space="preserve">терді орналастырудан түсетін түсімдерден,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сондай-ақ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шетелдердегі мүлік пен активтерді пайдаланғаннан алынған та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>быстардан;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-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шетел мемлекеттерінің, банктерінің, халықаралық және мем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лекетаралық қаржы ұйымдарының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>кредиттері мен қарыздары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0"/>
          <w:sz w:val="24"/>
          <w:szCs w:val="24"/>
          <w:lang w:val="kk-KZ" w:eastAsia="ru-RU"/>
        </w:rPr>
        <w:t>нан;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- валютадағы гранттар мен тегін көмек түріндегі түсімдерден.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Валюталық ресурстар көбінесе мемлекеттің қарамағына шоғырландырылады. Басым мәселелерді орындау үшін немесе жал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пы мемлекеттік ресурстардың бір бөлігі жергілікті органдарға берілуі мүмкін. Бұдан басқа, биліктің жергілікті органдары ва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лютаны валюта нарығында сатып ала алады. Мемлекетгің уәкілетті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органдары мен оның қаржы агенттері де банкаралық биржада валютаны сатып алушылар бола алады.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Мемлекеттің валюта ресурстары былайша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>пайдаланылады: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67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20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лттық банк: "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валюталық басқыншылықтарды" –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елдегі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рақты ақша айналысын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қамтамасыз ету ж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ніндегі мемлекеттің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стратегиялық жоспарлармен анықталатын, реттелетін деңгейде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 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лттық валюта бағамын қолдап отыру мақсатында валютаны са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туды жүзеге асыру үшін;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лттық банктің қарыздары мен басқа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міндеттемелері бойынша есеп айырысу үшін;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67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Қаржы министірлігі: қарыздар туралы келісімшартпен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белгіленген уақытта сыртқы берешекті өтеу графигі бойынша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жабу үшін; халықаралық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йымдардағы мүшелік үшін жарна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t>лар төлеу; елшіліктердің, консульдықтардың, өкілдіктердің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және басқа елдердегі осындай органдардың ж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мысын қаржыландыру үшін;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67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Үкімет органдары: мемлекеттік қажеттерді - тауарлар м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н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көпшілік қолды 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йымдарды импорттау жөніндегі орталықтан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дырылған сатып алуды қанағаттандыру үшін;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67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9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Басқарудың жергілікті органдары - коммуналдық шаруа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шылықтың, өндірістік емес сфераның қажеттіліктерін, аймақ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тардың жергілікті инфрақ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рылымын дамытуды, халықтың түрлі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елеулі қажеттіліктерін қанағаттандыру үшін.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Меншіктің барлық нысандары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компанияларының, фирмала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>рының ж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 xml:space="preserve">не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6"/>
          <w:sz w:val="24"/>
          <w:szCs w:val="24"/>
          <w:lang w:eastAsia="ru-RU"/>
        </w:rPr>
        <w:t xml:space="preserve">йымдарының валюта ресурстарының 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eastAsia="ru-RU"/>
        </w:rPr>
        <w:t>негізгі көзі эк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спортталатын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німнен алынған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>валюталық т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ү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>сім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val="kk-KZ" w:eastAsia="ru-RU"/>
        </w:rPr>
        <w:t>-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ақша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болып </w:t>
      </w:r>
      <w:r w:rsidRPr="007629B4">
        <w:rPr>
          <w:rFonts w:ascii="Times New Roman" w:eastAsia="Times New Roman" w:hAnsi="Times New Roman" w:cs="Times New Roman"/>
          <w:noProof/>
          <w:spacing w:val="12"/>
          <w:sz w:val="24"/>
          <w:szCs w:val="24"/>
          <w:lang w:eastAsia="ru-RU"/>
        </w:rPr>
        <w:t>табылады. Б</w:t>
      </w:r>
      <w:r w:rsidRPr="007629B4">
        <w:rPr>
          <w:rFonts w:ascii="Times New Roman" w:eastAsia="Times New Roman" w:hAnsi="Times New Roman" w:cs="Times New Roman"/>
          <w:noProof/>
          <w:spacing w:val="1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2"/>
          <w:sz w:val="24"/>
          <w:szCs w:val="24"/>
          <w:lang w:eastAsia="ru-RU"/>
        </w:rPr>
        <w:t>рын валюталық түсім-ақшаның бір б</w:t>
      </w:r>
      <w:r w:rsidRPr="007629B4">
        <w:rPr>
          <w:rFonts w:ascii="Times New Roman" w:eastAsia="Times New Roman" w:hAnsi="Times New Roman" w:cs="Times New Roman"/>
          <w:noProof/>
          <w:spacing w:val="12"/>
          <w:sz w:val="24"/>
          <w:szCs w:val="24"/>
          <w:lang w:val="kk-KZ" w:eastAsia="ru-RU"/>
        </w:rPr>
        <w:t>ө</w:t>
      </w:r>
      <w:r w:rsidRPr="007629B4">
        <w:rPr>
          <w:rFonts w:ascii="Times New Roman" w:eastAsia="Times New Roman" w:hAnsi="Times New Roman" w:cs="Times New Roman"/>
          <w:noProof/>
          <w:spacing w:val="12"/>
          <w:sz w:val="24"/>
          <w:szCs w:val="24"/>
          <w:lang w:eastAsia="ru-RU"/>
        </w:rPr>
        <w:t xml:space="preserve">лігін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>кәсіпорын салықтар мен кеден баждарын төлегеннен к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йін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лттық банкке оның белгілейтін бағамы бойынша сатуға, ал бір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бөлігін уәкілетті банктер арқылы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лттық банк белгілейтін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тәртіпке сәйкес ішкі валюта нарығында сатуға міндетті болатын.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Қолданыстағы тәртіп бойынша заң жүзінде белгіленген салық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тар мен баждарды төлегеннен кейін қалған валюта заңи 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лға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лардың қарамағында қалады және иегердің немесе қ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рылтай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шының қарап шешуі бойынша ж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мсалады.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5"/>
          <w:sz w:val="24"/>
          <w:szCs w:val="24"/>
          <w:lang w:eastAsia="ru-RU"/>
        </w:rPr>
        <w:t xml:space="preserve">Экспорттық өнім өндірмейтін шаруашылық жүргізуші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 xml:space="preserve">субъектілер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және валюта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а м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қтаждары, оны валюта рыноктарында ұлттық валютаны айырбастау жолымен сатып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t>алады. Осы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лайша барлық 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>йымдық-қ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eastAsia="ru-RU"/>
        </w:rPr>
        <w:t xml:space="preserve">қықтық түрлердің шаруашылық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органдары  валюта қорларын көбейте алады.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 xml:space="preserve">Шаруашылық жүргізуші субъектілердің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валюта 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eastAsia="ru-RU"/>
        </w:rPr>
        <w:t>сурста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eastAsia="ru-RU"/>
        </w:rPr>
        <w:t xml:space="preserve">рын қалыптастырудың келесі көзі - банктердің валюта кредиттері.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Өнім өндірумен немесе қызмет көрсетумен айналысатын, басым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дық сипаты бар, саланы, аймақты, жалпы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лттық шаруашылық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ты дамыту 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рғысынан маңызды немесе дамудың тиісті бағдар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ламалырын жүзеге асыруға қатысатын компаниялар, фирмалар </w:t>
      </w: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үшін шетел банктерінен алынған кредиттерді елдің үкіметі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кепілдендіре алады; Қазақстанда м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ндай практика коммерциялық есеп қағидатын дамыту қажеттігімен және қарыз қаражат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тарын тиімді пайдалану үшін жауаптылықтың оларды пайдала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у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шыларға ауысуымен байланысты бірте-бірте шектеліп келеді. Өндірістің осыған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қсас бағыттарын қаржыландыру үшін валюта қаражаттары компанияларға, фирмаларға үкімет шешімімен орталықтандырылған валюта ресурстарынан бөлінуі мүмкін.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3"/>
          <w:sz w:val="24"/>
          <w:szCs w:val="24"/>
          <w:lang w:eastAsia="ru-RU"/>
        </w:rPr>
        <w:t xml:space="preserve">Үлестік негіздерде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әрекет ететін шаруашылық жүргізуші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субъектілер үшін (акционерлік, бірлескен, кооперативтік) валю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та ресурстарын толықтыруға осы шаруашылық қ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рылымдары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>қатысушыларының валютада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ғ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eastAsia="ru-RU"/>
        </w:rPr>
        <w:t xml:space="preserve">ы қосымша салымдары </w:t>
      </w:r>
      <w:r w:rsidRPr="007629B4">
        <w:rPr>
          <w:rFonts w:ascii="Times New Roman" w:eastAsia="Times New Roman" w:hAnsi="Times New Roman" w:cs="Times New Roman"/>
          <w:noProof/>
          <w:spacing w:val="-5"/>
          <w:sz w:val="24"/>
          <w:szCs w:val="24"/>
          <w:lang w:eastAsia="ru-RU"/>
        </w:rPr>
        <w:t>есебінен же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туге болады.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eastAsia="ru-RU"/>
        </w:rPr>
        <w:t xml:space="preserve">Валюта қаражаттары түсімдерінің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6"/>
          <w:sz w:val="24"/>
          <w:szCs w:val="24"/>
          <w:lang w:eastAsia="ru-RU"/>
        </w:rPr>
        <w:t xml:space="preserve">мүмкін болатын көзі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к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лісімшарттарды, арбитраж органдары белгілеген контракттар бойынша міндеттемелерді, басқа елдердің сақтық органдары та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 xml:space="preserve">рапынан болатын валютадағы сақтық өтемдерді орындамағаны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үшін алынатын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компенсациялар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болып табылады.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eastAsia="ru-RU"/>
        </w:rPr>
        <w:t xml:space="preserve">Қайта бөлу ретіндегі валюта қаражаттары басқарудың жоғарғы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>буыны тарапынан төменгі шаруашылық бөліністерге бөлінуі мүмкін (басқарудың 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eastAsia="ru-RU"/>
        </w:rPr>
        <w:t xml:space="preserve">л деңгейінде валюта қорларын жасау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t>кезінде).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Валюта ресурстарының аталған коздерінің қаражаттары жиынтығында шаруашылық жүргізуші субъектілердің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t>валюта қор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1"/>
          <w:sz w:val="24"/>
          <w:szCs w:val="24"/>
          <w:lang w:eastAsia="ru-RU"/>
        </w:rPr>
        <w:t xml:space="preserve">ларын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қ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рады, 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л қорлар субъектілер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 xml:space="preserve">жымдарының өндірістік және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ә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леуметтік дамуының әр түрлі мақсаттарына пайдаланыла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ды („Кәсіпорындар мен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йымдардың қаржы қорлары,, бөлімін қараңыз). Валюта қорларын пайдаланудың мүмкін бағыттары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eastAsia="ru-RU"/>
        </w:rPr>
        <w:t>мыналар болып табылады:</w:t>
      </w:r>
    </w:p>
    <w:p w:rsidR="00392454" w:rsidRPr="007629B4" w:rsidRDefault="00392454" w:rsidP="00392454">
      <w:pPr>
        <w:numPr>
          <w:ilvl w:val="0"/>
          <w:numId w:val="4"/>
        </w:numPr>
        <w:shd w:val="clear" w:color="auto" w:fill="FFFFFF"/>
        <w:tabs>
          <w:tab w:val="clear" w:pos="1247"/>
          <w:tab w:val="num" w:pos="0"/>
          <w:tab w:val="left" w:pos="720"/>
          <w:tab w:val="num" w:pos="993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дүниежүзілік рыноктарда ж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eastAsia="ru-RU"/>
        </w:rPr>
        <w:t>мыс істейтін компаниялар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дың,</w:t>
      </w:r>
    </w:p>
    <w:p w:rsidR="00392454" w:rsidRPr="007629B4" w:rsidRDefault="00392454" w:rsidP="00392454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фирмалардың экспорттық әл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 xml:space="preserve">уетін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ұ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eastAsia="ru-RU"/>
        </w:rPr>
        <w:t>лғайту;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 </w:t>
      </w:r>
    </w:p>
    <w:p w:rsidR="00392454" w:rsidRPr="007629B4" w:rsidRDefault="00392454" w:rsidP="00392454">
      <w:pPr>
        <w:numPr>
          <w:ilvl w:val="0"/>
          <w:numId w:val="4"/>
        </w:numPr>
        <w:shd w:val="clear" w:color="auto" w:fill="FFFFFF"/>
        <w:tabs>
          <w:tab w:val="clear" w:pos="1247"/>
          <w:tab w:val="num" w:pos="0"/>
          <w:tab w:val="left" w:pos="720"/>
          <w:tab w:val="num" w:pos="993"/>
        </w:tabs>
        <w:spacing w:after="0" w:line="240" w:lineRule="auto"/>
        <w:ind w:left="0"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импортты алмастыратын өнім өндіруді ұйымдастыру не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месе</w:t>
      </w:r>
    </w:p>
    <w:p w:rsidR="00392454" w:rsidRPr="007629B4" w:rsidRDefault="00392454" w:rsidP="00392454">
      <w:pPr>
        <w:shd w:val="clear" w:color="auto" w:fill="FFFFFF"/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мұндай өнімнің қолданыстағы өндірісін ұлғайту; бұл мақ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саттарды жүзеге асыру үшін валюталық ресурстар есебінен құрал-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br/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жабдық, саймандар, материалдар, технологиялар, лицензиялар,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br/>
        <w:t>ноу-хау сатып алынады, негізгі құралдардың лизингі жөніндегі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br/>
        <w:t>операциялар жүргізіледі, шетел мамандары шақырылады, кадр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ларды оқытады.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5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3) валюталық кредиттерді және оларды пайдаланғаны үшін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пайыздар өтеу;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0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7"/>
          <w:sz w:val="24"/>
          <w:szCs w:val="24"/>
          <w:lang w:val="kk-KZ" w:eastAsia="ru-RU"/>
        </w:rPr>
        <w:t xml:space="preserve">4) мамандандырылған сыртқы экономикалық ұйымдарға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сыртқы рыноктерде операциялар жасауға жәрдемдесу жөніндегі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қызметтері үшін комиссиялық сыйақылар төлеу;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2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5) капиталға қатысу ретінде шетелдік компаниялардың, фир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малардың қаржы және кредит мекемелерінің бағалы қағаздарын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сатып алуға жұмсау;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6) сыртқы экономикалық міндеттемелер бойынша келісім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дердің шарттарын бұзғаны үшін айыппұлдар, өсімпұлдар, өте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мақылар төлеу;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1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7) ішкі қажеттіліктерді қамтамсыз ету үшін ұлттық валюта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ны сатып алу;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648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-1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8) ұйым ұжымдарының қажеттіліктерін қанағаттандыру үшін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тұтыну және мәдени-тұрмыстық арналымның шетелдік тауарла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рын, дәрілік заттарды, медициналық жабдық пен саймандарды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сатып алу (белгіленген нормативтерге сәйкес).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Иегерлердің немесе құрылтайшылардың қарап шешуі бой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>ынша қаржы ресурстарының басқаша пайдалануы да мүмкін.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lastRenderedPageBreak/>
        <w:t xml:space="preserve">Заңи тұлғалар өздеріне қарасты валюта қорларын дамудың: өндірістік инфрақұрылымның, бірігіп пайдаланудың объектілері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құрылысының, ғылыми зерттеулер жүргізудің және ғылыми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зерттемелерді өндіріске енгізудің, келешекке арналған жобаларды, ақпараттық жүйелерді, маркетингтік зерттеулерді қаржылан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дырудың және т.б. жалпы міндеттерін орындау үшін біріктіруге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құқылы.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Кез келген елдің дүниежүзінің басқа елдерімен экономика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лық байланыстары оның төлем балансында қамтып көрсетіледі.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 xml:space="preserve">Төлем балансы дегеніміз уақыттың белгілі бір межелдемесінде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5"/>
          <w:sz w:val="24"/>
          <w:szCs w:val="24"/>
          <w:lang w:val="kk-KZ" w:eastAsia="ru-RU"/>
        </w:rPr>
        <w:t>бір елдің дүние жүзінің басқа елдерімен шаруашылық операциялар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4"/>
          <w:sz w:val="24"/>
          <w:szCs w:val="24"/>
          <w:lang w:val="kk-KZ" w:eastAsia="ru-RU"/>
        </w:rPr>
        <w:t xml:space="preserve">ды жалпы қорытып көрсететін көрсеткіштердің жүйесі.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Ол мына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бөлімдерді қамтиды: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660288" behindDoc="0" locked="0" layoutInCell="0" allowOverlap="1">
                <wp:simplePos x="0" y="0"/>
                <wp:positionH relativeFrom="margin">
                  <wp:posOffset>8900159</wp:posOffset>
                </wp:positionH>
                <wp:positionV relativeFrom="paragraph">
                  <wp:posOffset>113030</wp:posOffset>
                </wp:positionV>
                <wp:extent cx="0" cy="1670050"/>
                <wp:effectExtent l="0" t="0" r="19050" b="254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7005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47C6ED" id="Прямая соединительная линия 1" o:spid="_x0000_s1026" style="position:absolute;z-index:251660288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700.8pt,8.9pt" to="700.8pt,1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u1MTQIAAFgEAAAOAAAAZHJzL2Uyb0RvYy54bWysVMGO0zAQvSPxD1bu3SS73W432nSFmpbL&#10;ApV2+QDXdhoLx7Zsb9MKIQFnpH4Cv8ABpJUW+Ib0jxg7bWHhghA5OOOZ8cubN+NcXK5qgZbMWK5k&#10;HqVHSYSYJIpyucijlzfT3jBC1mFJsVCS5dGa2ehy9PjRRaMzdqwqJSgzCECkzRqdR5VzOotjSypW&#10;Y3ukNJMQLJWpsYOtWcTU4AbQaxEfJ8kgbpSh2ijCrAVv0QWjUcAvS0bci7K0zCGRR8DNhdWEde7X&#10;eHSBs4XBuuJkRwP/A4sacwkfPUAV2GF0a/gfUDUnRllVuiOi6liVJScs1ADVpMlv1VxXWLNQC4hj&#10;9UEm+/9gyfPlzCBOoXcRkriGFrUft2+3m/Zr+2m7Qdt37ff2S/u5vWu/tXfb92Dfbz+A7YPt/c69&#10;QalXstE2A8CxnBmvBVnJa32lyCuLpBpXWC5YqOhmreEz4UT84IjfWA185s0zRSEH3zoVZF2VpvaQ&#10;IBhahe6tD91jK4dI5yTgTQdnSXIaOhvjbH9QG+ueMlUjb+SR4NILizO8vLIOqEPqPsW7pZpyIcJw&#10;CImaPBqcAKSPWCU49cGwMYv5WBi0xH68wuN1ALAHaUbdShrAKobpZGc7zEVnQ76QHg9KATo7q5uf&#10;1+fJ+WQ4GfZ7/ePBpNdPiqL3ZDru9wbT9Oy0OCnG4yJ946ml/azilDLp2e1nOe3/3azsblU3hYdp&#10;PsgQP0QPJQLZ/TuQDr307esGYa7oema8Gr6tML4heXfV/P34dR+yfv4QRj8AAAD//wMAUEsDBBQA&#10;BgAIAAAAIQCtz9US3QAAAAwBAAAPAAAAZHJzL2Rvd25yZXYueG1sTI/BTsMwEETvSPyDtUjcqJ2K&#10;lCjEqRBSEBcOtIizG7tJ1Hgd2W4c+Hq24gC3nd3R7Jtqu9iRzcaHwaGEbCWAGWydHrCT8LFv7gpg&#10;ISrUanRoJHyZANv6+qpSpXYJ3828ix2jEAylktDHOJWch7Y3VoWVmwzS7ei8VZGk77j2KlG4Hfla&#10;iA23akD60KvJPPemPe3OVgJm8XNMKabZf+cveZY3r+KtkfL2Znl6BBbNEv/McMEndKiJ6eDOqAMb&#10;Sd+LbENemh6ow8XxuzlIWBeiAF5X/H+J+gcAAP//AwBQSwECLQAUAAYACAAAACEAtoM4kv4AAADh&#10;AQAAEwAAAAAAAAAAAAAAAAAAAAAAW0NvbnRlbnRfVHlwZXNdLnhtbFBLAQItABQABgAIAAAAIQA4&#10;/SH/1gAAAJQBAAALAAAAAAAAAAAAAAAAAC8BAABfcmVscy8ucmVsc1BLAQItABQABgAIAAAAIQCd&#10;Vu1MTQIAAFgEAAAOAAAAAAAAAAAAAAAAAC4CAABkcnMvZTJvRG9jLnhtbFBLAQItABQABgAIAAAA&#10;IQCtz9US3QAAAAwBAAAPAAAAAAAAAAAAAAAAAKcEAABkcnMvZG93bnJldi54bWxQSwUGAAAAAAQA&#10;BADzAAAAsQUAAAAA&#10;" o:allowincell="f" strokeweight=".5pt">
                <w10:wrap anchorx="margin"/>
              </v:line>
            </w:pict>
          </mc:Fallback>
        </mc:AlternateConten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- ағымдағы шот (сауда балансы);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6"/>
          <w:sz w:val="24"/>
          <w:szCs w:val="24"/>
          <w:lang w:val="kk-KZ" w:eastAsia="ru-RU"/>
        </w:rPr>
        <w:t xml:space="preserve">-  капиталмен және қаржылармен болатын операциялардың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шоты (күрделі шот);           -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резервтік активтер; 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таза қателер мен рұқсатнамалар.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Ағымдағы шот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мыналарды қамтып көрсетеді: тауарлармен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жасалынатын операцияларды - экспорт пен импортты; қызмет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тер көрсетуді жүк, жолаушылар тасымалы, байланыс, туризм қызметтері; техникалық көмек; қарыздардан, кредиттерден алынатын табыстар; трансферттер; ізгілікті көмек; техникалык жәр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демдесу; фанттар. Қызметтер көрсету факторлық және фактор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лық емес болып бөлінеді.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Факторлық қызметтер көрсету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өндіріс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факторларын - еңбек пен капиталды пайдаланудан алынған та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 xml:space="preserve">быстардан тұрады, бұл қызметшілерге берілетін өтемақылар, 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инвестициялар мен резервтерден түсетін табыстар; капиталдан 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 xml:space="preserve">түсетін табыстар дивидендтер, пайыздар, басқадай табыстар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түрінде болуы мүмкін.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2"/>
          <w:sz w:val="24"/>
          <w:szCs w:val="24"/>
          <w:lang w:val="kk-KZ" w:eastAsia="ru-RU"/>
        </w:rPr>
        <w:t xml:space="preserve">Факторлық емес қызметтер көрсету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 xml:space="preserve">жүк </w:t>
      </w:r>
      <w:r w:rsidRPr="007629B4">
        <w:rPr>
          <w:rFonts w:ascii="Times New Roman" w:eastAsia="Times New Roman" w:hAnsi="Times New Roman" w:cs="Times New Roman"/>
          <w:noProof/>
          <w:spacing w:val="10"/>
          <w:sz w:val="24"/>
          <w:szCs w:val="24"/>
          <w:lang w:val="kk-KZ" w:eastAsia="ru-RU"/>
        </w:rPr>
        <w:t xml:space="preserve">және жолаушылар тасымалдарын, байланысты, туризмді, </w:t>
      </w:r>
      <w:r w:rsidRPr="007629B4">
        <w:rPr>
          <w:rFonts w:ascii="Times New Roman" w:eastAsia="Times New Roman" w:hAnsi="Times New Roman" w:cs="Times New Roman"/>
          <w:noProof/>
          <w:spacing w:val="4"/>
          <w:sz w:val="24"/>
          <w:szCs w:val="24"/>
          <w:lang w:val="kk-KZ" w:eastAsia="ru-RU"/>
        </w:rPr>
        <w:t xml:space="preserve">керсететін консультациялық және оқыту қызметтер түріндегі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техникалық көмекті және бірқатар қызметтер көрсетуді кірістіреді.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>Капиталмен және қаржылармен жасалынатын операциялар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1"/>
          <w:sz w:val="24"/>
          <w:szCs w:val="24"/>
          <w:lang w:val="kk-KZ" w:eastAsia="ru-RU"/>
        </w:rPr>
        <w:t xml:space="preserve">дың шоттары </w:t>
      </w:r>
      <w:r w:rsidRPr="007629B4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kk-KZ" w:eastAsia="ru-RU"/>
        </w:rPr>
        <w:t xml:space="preserve">тура шетелдік инвестицияларды тартуды немесе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капиталдың шетелге қайтуын, портфелді инвестицияларды, миг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ранттардың (жылыстау және құйылым) трансферттерін, коммер</w:t>
      </w:r>
      <w:r w:rsidRPr="007629B4">
        <w:rPr>
          <w:rFonts w:ascii="Times New Roman" w:eastAsia="Times New Roman" w:hAnsi="Times New Roman" w:cs="Times New Roman"/>
          <w:noProof/>
          <w:spacing w:val="9"/>
          <w:sz w:val="24"/>
          <w:szCs w:val="24"/>
          <w:lang w:val="kk-KZ" w:eastAsia="ru-RU"/>
        </w:rPr>
        <w:t xml:space="preserve">циялық кредиттерді, қарыздарды, басқа инвестицияларды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(депозиттерді, валютаны және т.б.) бейнелеп көрсетеді.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Ағымдағы операциялар шоты және капиталмен жасалатын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шот өзара байланысты: біріншінің тапшылығы сырттан капитал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дың құйылымы есебінен жабылады; ағымдағы операциялардың актив шоты жағдайы кезінде капитал мен кредиттер жылыстай</w:t>
      </w:r>
      <w:r w:rsidRPr="007629B4">
        <w:rPr>
          <w:rFonts w:ascii="Times New Roman" w:eastAsia="Times New Roman" w:hAnsi="Times New Roman" w:cs="Times New Roman"/>
          <w:noProof/>
          <w:spacing w:val="-6"/>
          <w:sz w:val="24"/>
          <w:szCs w:val="24"/>
          <w:lang w:val="kk-KZ" w:eastAsia="ru-RU"/>
        </w:rPr>
        <w:t>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Резервтік активтердің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жайғасымы монетарлық алтынды, қ</w:t>
      </w:r>
      <w:r w:rsidRPr="007629B4">
        <w:rPr>
          <w:rFonts w:ascii="Times New Roman" w:eastAsia="Times New Roman" w:hAnsi="Times New Roman" w:cs="Times New Roman"/>
          <w:noProof/>
          <w:spacing w:val="5"/>
          <w:sz w:val="24"/>
          <w:szCs w:val="24"/>
          <w:lang w:val="kk-KZ" w:eastAsia="ru-RU"/>
        </w:rPr>
        <w:t>арыз алудың арнаулы құқықтарын, шетелдік валютадағы та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>лаптарды қамтиды; басқа елдерге қатысты міндеттемелерді ше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гергеннен кейін таза алтын резервтері жасалады. Бұл жайғасым екі шотты - ағымдағы операциялардың және капиталмен жаса</w:t>
      </w:r>
      <w:r w:rsidRPr="007629B4">
        <w:rPr>
          <w:rFonts w:ascii="Times New Roman" w:eastAsia="Times New Roman" w:hAnsi="Times New Roman" w:cs="Times New Roman"/>
          <w:noProof/>
          <w:spacing w:val="3"/>
          <w:sz w:val="24"/>
          <w:szCs w:val="24"/>
          <w:lang w:val="kk-KZ" w:eastAsia="ru-RU"/>
        </w:rPr>
        <w:t>латын операциялардың шоттарын теңестіреді.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Қателер мен рұқсатнамалар 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"көлеңкелі бизнесті" қоса алғ</w:t>
      </w:r>
      <w:r w:rsidRPr="007629B4">
        <w:rPr>
          <w:rFonts w:ascii="Times New Roman" w:eastAsia="Times New Roman" w:hAnsi="Times New Roman" w:cs="Times New Roman"/>
          <w:noProof/>
          <w:spacing w:val="1"/>
          <w:sz w:val="24"/>
          <w:szCs w:val="24"/>
          <w:lang w:val="kk-KZ" w:eastAsia="ru-RU"/>
        </w:rPr>
        <w:t xml:space="preserve">анда, бейрезиденттермен жасалынатын ресми есепке алынбаған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операцияларды сипаттайды.</w:t>
      </w:r>
    </w:p>
    <w:p w:rsidR="00392454" w:rsidRPr="007629B4" w:rsidRDefault="00392454" w:rsidP="00392454">
      <w:pPr>
        <w:shd w:val="clear" w:color="auto" w:fill="FFFFFF"/>
        <w:tabs>
          <w:tab w:val="num" w:pos="0"/>
          <w:tab w:val="left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 xml:space="preserve">Төлем балансының ерекшелігі сол, онда </w:t>
      </w:r>
      <w:r w:rsidRPr="007629B4"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val="kk-KZ" w:eastAsia="ru-RU"/>
        </w:rPr>
        <w:t xml:space="preserve">босалқы қорлар мен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5"/>
          <w:sz w:val="24"/>
          <w:szCs w:val="24"/>
          <w:lang w:val="kk-KZ" w:eastAsia="ru-RU"/>
        </w:rPr>
        <w:t xml:space="preserve">қорланымдар емес, қаражаттардың ағыны, олардың кезең ішіндегі </w:t>
      </w:r>
      <w:r w:rsidRPr="007629B4">
        <w:rPr>
          <w:rFonts w:ascii="Times New Roman" w:eastAsia="Times New Roman" w:hAnsi="Times New Roman" w:cs="Times New Roman"/>
          <w:i/>
          <w:iCs/>
          <w:noProof/>
          <w:spacing w:val="-3"/>
          <w:sz w:val="24"/>
          <w:szCs w:val="24"/>
          <w:lang w:val="kk-KZ" w:eastAsia="ru-RU"/>
        </w:rPr>
        <w:t xml:space="preserve">өзгерісі қамтып көрсетіледі.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>Түрлі валюталарға атауланылған опе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>рацияларды, соманы аударуды құндық бағалау бірыңғай валю</w:t>
      </w:r>
      <w:r w:rsidRPr="007629B4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t>таға келтіріледі (Қазақстанда — АҚПІ долларында). Экономика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лық құндылықтармен жасалатын операцияларды тіркеу, оларды </w:t>
      </w:r>
      <w:r w:rsidRPr="007629B4">
        <w:rPr>
          <w:rFonts w:ascii="Times New Roman" w:eastAsia="Times New Roman" w:hAnsi="Times New Roman" w:cs="Times New Roman"/>
          <w:noProof/>
          <w:spacing w:val="-3"/>
          <w:sz w:val="24"/>
          <w:szCs w:val="24"/>
          <w:lang w:val="kk-KZ" w:eastAsia="ru-RU"/>
        </w:rPr>
        <w:t xml:space="preserve">жасау, трансформациялау, айырбастау, аудару немесе өтеу, меншік </w:t>
      </w:r>
      <w:r w:rsidRPr="007629B4">
        <w:rPr>
          <w:rFonts w:ascii="Times New Roman" w:eastAsia="Times New Roman" w:hAnsi="Times New Roman" w:cs="Times New Roman"/>
          <w:noProof/>
          <w:spacing w:val="2"/>
          <w:sz w:val="24"/>
          <w:szCs w:val="24"/>
          <w:lang w:val="kk-KZ" w:eastAsia="ru-RU"/>
        </w:rPr>
        <w:t xml:space="preserve">иесінің (резиденттің немесе бейрезиденттің) аусымы мезетінде </w:t>
      </w:r>
      <w:r w:rsidRPr="007629B4">
        <w:rPr>
          <w:rFonts w:ascii="Times New Roman" w:eastAsia="Times New Roman" w:hAnsi="Times New Roman" w:cs="Times New Roman"/>
          <w:noProof/>
          <w:spacing w:val="-2"/>
          <w:sz w:val="24"/>
          <w:szCs w:val="24"/>
          <w:lang w:val="kk-KZ" w:eastAsia="ru-RU"/>
        </w:rPr>
        <w:t>жүргізіледі.</w:t>
      </w:r>
    </w:p>
    <w:p w:rsidR="007207D9" w:rsidRPr="00392454" w:rsidRDefault="007207D9">
      <w:pPr>
        <w:rPr>
          <w:lang w:val="kk-KZ"/>
        </w:rPr>
      </w:pPr>
      <w:bookmarkStart w:id="0" w:name="_GoBack"/>
      <w:bookmarkEnd w:id="0"/>
    </w:p>
    <w:sectPr w:rsidR="007207D9" w:rsidRPr="00392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BB00CE"/>
    <w:multiLevelType w:val="hybridMultilevel"/>
    <w:tmpl w:val="418625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0943B30"/>
    <w:multiLevelType w:val="hybridMultilevel"/>
    <w:tmpl w:val="F52AF89C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166840"/>
    <w:multiLevelType w:val="singleLevel"/>
    <w:tmpl w:val="22FEBA86"/>
    <w:lvl w:ilvl="0">
      <w:start w:val="1"/>
      <w:numFmt w:val="decimal"/>
      <w:lvlText w:val="%1)"/>
      <w:legacy w:legacy="1" w:legacySpace="0" w:legacyIndent="259"/>
      <w:lvlJc w:val="left"/>
      <w:rPr>
        <w:rFonts w:ascii="Times New Roman" w:eastAsia="Times New Roman" w:hAnsi="Times New Roman" w:cs="Times New Roman"/>
      </w:rPr>
    </w:lvl>
  </w:abstractNum>
  <w:abstractNum w:abstractNumId="3">
    <w:nsid w:val="7EED2667"/>
    <w:multiLevelType w:val="hybridMultilevel"/>
    <w:tmpl w:val="B4DE5D0E"/>
    <w:lvl w:ilvl="0" w:tplc="4D18022C">
      <w:start w:val="1"/>
      <w:numFmt w:val="decimal"/>
      <w:lvlText w:val="%1)"/>
      <w:lvlJc w:val="left"/>
      <w:pPr>
        <w:tabs>
          <w:tab w:val="num" w:pos="1247"/>
        </w:tabs>
        <w:ind w:left="1247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2"/>
        </w:tabs>
        <w:ind w:left="15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2"/>
        </w:tabs>
        <w:ind w:left="22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2"/>
        </w:tabs>
        <w:ind w:left="29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2"/>
        </w:tabs>
        <w:ind w:left="36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2"/>
        </w:tabs>
        <w:ind w:left="43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2"/>
        </w:tabs>
        <w:ind w:left="51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2"/>
        </w:tabs>
        <w:ind w:left="58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2"/>
        </w:tabs>
        <w:ind w:left="6542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454"/>
    <w:rsid w:val="00392454"/>
    <w:rsid w:val="00720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349A1A-5A73-4266-9D38-15C0F295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45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4525</Words>
  <Characters>25793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2019-09-17T12:04:00Z</dcterms:created>
  <dcterms:modified xsi:type="dcterms:W3CDTF">2019-09-17T12:05:00Z</dcterms:modified>
</cp:coreProperties>
</file>